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1" w:type="dxa"/>
        <w:tblInd w:w="-284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6805"/>
        <w:gridCol w:w="141"/>
        <w:gridCol w:w="4825"/>
      </w:tblGrid>
      <w:tr w:rsidR="00FF496B" w:rsidTr="00A14E30">
        <w:trPr>
          <w:trHeight w:hRule="exact" w:val="3500"/>
        </w:trPr>
        <w:tc>
          <w:tcPr>
            <w:tcW w:w="6805" w:type="dxa"/>
          </w:tcPr>
          <w:p w:rsidR="00365E45" w:rsidRDefault="003A652B" w:rsidP="00365E45">
            <w:pPr>
              <w:pStyle w:val="Title"/>
              <w:ind w:left="568" w:right="-1878"/>
            </w:pPr>
            <w:r>
              <w:t xml:space="preserve">Art of Open </w:t>
            </w:r>
            <w:r w:rsidR="00A14E30">
              <w:t xml:space="preserve">    </w:t>
            </w:r>
            <w:r w:rsidR="00365E45">
              <w:t xml:space="preserve"> </w:t>
            </w:r>
            <w:r>
              <w:t>Learning</w:t>
            </w:r>
          </w:p>
          <w:p w:rsidR="00365E45" w:rsidRDefault="003A652B" w:rsidP="00365E45">
            <w:pPr>
              <w:pStyle w:val="Title"/>
              <w:ind w:left="568" w:right="-1878"/>
            </w:pPr>
            <w:r>
              <w:t xml:space="preserve">    </w:t>
            </w:r>
          </w:p>
          <w:p w:rsidR="00FF496B" w:rsidRDefault="003A652B" w:rsidP="00365E45">
            <w:pPr>
              <w:pStyle w:val="Title"/>
              <w:ind w:left="568" w:right="-1878"/>
            </w:pPr>
            <w:r>
              <w:t xml:space="preserve">    </w:t>
            </w:r>
          </w:p>
        </w:tc>
        <w:tc>
          <w:tcPr>
            <w:tcW w:w="141" w:type="dxa"/>
          </w:tcPr>
          <w:p w:rsidR="00FF496B" w:rsidRDefault="003A652B">
            <w:r>
              <w:t xml:space="preserve"> </w:t>
            </w:r>
          </w:p>
        </w:tc>
        <w:tc>
          <w:tcPr>
            <w:tcW w:w="4825" w:type="dxa"/>
          </w:tcPr>
          <w:p w:rsidR="00F9332E" w:rsidRPr="00C53FAB" w:rsidRDefault="00F9332E" w:rsidP="00F9332E">
            <w:pPr>
              <w:pStyle w:val="Subtitle"/>
              <w:rPr>
                <w:sz w:val="36"/>
                <w:szCs w:val="36"/>
              </w:rPr>
            </w:pPr>
            <w:r w:rsidRPr="00C53FAB">
              <w:rPr>
                <w:sz w:val="36"/>
                <w:szCs w:val="36"/>
              </w:rPr>
              <w:t>CURRENT AFFAIRS</w:t>
            </w:r>
          </w:p>
          <w:p w:rsidR="00F9332E" w:rsidRPr="00C53FAB" w:rsidRDefault="00F9332E" w:rsidP="00F9332E">
            <w:pPr>
              <w:pStyle w:val="Subtitle"/>
              <w:rPr>
                <w:sz w:val="28"/>
                <w:szCs w:val="28"/>
              </w:rPr>
            </w:pPr>
          </w:p>
          <w:p w:rsidR="00F9332E" w:rsidRDefault="00BA3E99" w:rsidP="00BA3E99">
            <w:pPr>
              <w:pStyle w:val="Subtitle"/>
            </w:pPr>
            <w:r>
              <w:rPr>
                <w:sz w:val="28"/>
                <w:szCs w:val="28"/>
              </w:rPr>
              <w:t>OCTOBER 2</w:t>
            </w:r>
            <w:r w:rsidRPr="00BA3E9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53FAB">
              <w:rPr>
                <w:sz w:val="28"/>
                <w:szCs w:val="28"/>
              </w:rPr>
              <w:t>Week</w:t>
            </w:r>
          </w:p>
        </w:tc>
      </w:tr>
      <w:tr w:rsidR="00FF496B" w:rsidTr="00A14E30">
        <w:trPr>
          <w:trHeight w:hRule="exact" w:val="7488"/>
        </w:trPr>
        <w:tc>
          <w:tcPr>
            <w:tcW w:w="6805" w:type="dxa"/>
          </w:tcPr>
          <w:tbl>
            <w:tblPr>
              <w:tblW w:w="0" w:type="auto"/>
              <w:jc w:val="right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800"/>
            </w:tblGrid>
            <w:tr w:rsidR="00FF496B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FF496B" w:rsidRDefault="005C63E7" w:rsidP="003A652B">
                  <w:pPr>
                    <w:pStyle w:val="NoSpacing"/>
                    <w:ind w:right="30"/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7DBD2421" wp14:editId="5C201121">
                        <wp:extent cx="841002" cy="1086403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002D9552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602" cy="1102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496B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FF496B" w:rsidRDefault="005C63E7" w:rsidP="003A652B">
                  <w:pPr>
                    <w:pStyle w:val="NoSpacing"/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553E04AA" wp14:editId="4745DA41">
                        <wp:extent cx="1196221" cy="1076022"/>
                        <wp:effectExtent l="0" t="0" r="444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002D9540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6704" cy="11214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496B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FF496B" w:rsidRDefault="005C63E7" w:rsidP="003A652B">
                  <w:pPr>
                    <w:pStyle w:val="NoSpacing"/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5DD2CA0D" wp14:editId="7A9E37C6">
                        <wp:extent cx="1050290" cy="1076325"/>
                        <wp:effectExtent l="0" t="0" r="0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002D9542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3376" cy="1110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496B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FF496B" w:rsidRDefault="005C63E7" w:rsidP="003A652B">
                  <w:pPr>
                    <w:pStyle w:val="NoSpacing"/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22CEAC14" wp14:editId="6DAC4C8F">
                        <wp:extent cx="1047750" cy="104775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002D9548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496B" w:rsidRDefault="00821FA1" w:rsidP="003A652B">
            <w:pPr>
              <w:jc w:val="right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20D3A" wp14:editId="17C2268A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158115</wp:posOffset>
                      </wp:positionV>
                      <wp:extent cx="6477000" cy="1706400"/>
                      <wp:effectExtent l="0" t="0" r="0" b="82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0" cy="17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3FAB" w:rsidRDefault="00C53FAB" w:rsidP="00C53FA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Art of Open Learning is an organization which believes in free and open education. Our motto: “Sa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Vidya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ya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Vimuktaye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”: Knowledge is wh</w:t>
                                  </w:r>
                                  <w:r w:rsidR="008C6D3E">
                                    <w:rPr>
                                      <w:sz w:val="32"/>
                                      <w:szCs w:val="32"/>
                                    </w:rPr>
                                    <w:t>ich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liberates the mind.</w:t>
                                  </w:r>
                                </w:p>
                                <w:p w:rsidR="00C53FAB" w:rsidRPr="00821FA1" w:rsidRDefault="00C53FAB" w:rsidP="00C53FA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21FA1" w:rsidRPr="00C53FAB" w:rsidRDefault="00C47E55" w:rsidP="00C47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3FAB">
                                    <w:rPr>
                                      <w:sz w:val="28"/>
                                      <w:szCs w:val="28"/>
                                    </w:rPr>
                                    <w:t>Siddharth Rathore, Assistant Professor, Delhi University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20D3A" id="Rectangle 1" o:spid="_x0000_s1026" style="position:absolute;left:0;text-align:left;margin-left:29.2pt;margin-top:12.45pt;width:510pt;height:1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" fillcolor="white [3212]" stroked="f" strokeweight="1pt">
                      <v:textbox>
                        <w:txbxContent>
                          <w:p w:rsidR="00C53FAB" w:rsidRDefault="00C53FAB" w:rsidP="00C53F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Art of Open Learning is an organization which believes in free and open education. Our motto: “Sa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Vidya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Vimuktaye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”: Knowledge is wh</w:t>
                            </w:r>
                            <w:r w:rsidR="008C6D3E">
                              <w:rPr>
                                <w:sz w:val="32"/>
                                <w:szCs w:val="32"/>
                              </w:rPr>
                              <w:t>ich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liberates the mind.</w:t>
                            </w:r>
                            <w:bookmarkStart w:id="1" w:name="_GoBack"/>
                            <w:bookmarkEnd w:id="1"/>
                          </w:p>
                          <w:p w:rsidR="00C53FAB" w:rsidRPr="00821FA1" w:rsidRDefault="00C53FAB" w:rsidP="00C53F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21FA1" w:rsidRPr="00C53FAB" w:rsidRDefault="00C47E55" w:rsidP="00C47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3FAB">
                              <w:rPr>
                                <w:sz w:val="28"/>
                                <w:szCs w:val="28"/>
                              </w:rPr>
                              <w:t>Siddharth Rathore, Assistant Professor, Delhi University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" w:type="dxa"/>
          </w:tcPr>
          <w:p w:rsidR="00FF496B" w:rsidRDefault="00FF496B"/>
        </w:tc>
        <w:tc>
          <w:tcPr>
            <w:tcW w:w="4825" w:type="dxa"/>
          </w:tcPr>
          <w:p w:rsidR="00407B71" w:rsidRDefault="00407B71">
            <w:pPr>
              <w:pStyle w:val="Heading1"/>
              <w:spacing w:before="0"/>
            </w:pPr>
          </w:p>
          <w:p w:rsidR="00407B71" w:rsidRDefault="00407B71">
            <w:pPr>
              <w:pStyle w:val="Heading1"/>
              <w:spacing w:before="0"/>
            </w:pPr>
          </w:p>
          <w:p w:rsidR="00FF496B" w:rsidRDefault="00407B71">
            <w:pPr>
              <w:pStyle w:val="Heading1"/>
              <w:spacing w:before="0"/>
            </w:pPr>
            <w:r>
              <w:t xml:space="preserve">Paper 2 </w:t>
            </w:r>
          </w:p>
          <w:p w:rsidR="00FF496B" w:rsidRDefault="00407B71" w:rsidP="00407B71">
            <w:pPr>
              <w:pStyle w:val="MenuText"/>
            </w:pPr>
            <w:r>
              <w:t>International Relations</w:t>
            </w:r>
          </w:p>
          <w:p w:rsidR="00407B71" w:rsidRDefault="00407B71" w:rsidP="00407B71">
            <w:pPr>
              <w:pStyle w:val="MenuText"/>
            </w:pPr>
          </w:p>
          <w:p w:rsidR="00FF496B" w:rsidRDefault="00FF496B" w:rsidP="00407B71">
            <w:pPr>
              <w:pStyle w:val="MenuText"/>
            </w:pPr>
          </w:p>
          <w:p w:rsidR="00407B71" w:rsidRDefault="00407B71">
            <w:pPr>
              <w:pStyle w:val="MenuTex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F496B" w:rsidRPr="00407B71" w:rsidRDefault="00407B71">
            <w:pPr>
              <w:pStyle w:val="MenuText"/>
              <w:rPr>
                <w:rFonts w:asciiTheme="majorHAnsi" w:hAnsiTheme="majorHAnsi"/>
                <w:b/>
                <w:sz w:val="24"/>
                <w:szCs w:val="24"/>
              </w:rPr>
            </w:pPr>
            <w:r w:rsidRPr="00407B71">
              <w:rPr>
                <w:rFonts w:asciiTheme="majorHAnsi" w:hAnsiTheme="majorHAnsi"/>
                <w:b/>
                <w:sz w:val="24"/>
                <w:szCs w:val="24"/>
              </w:rPr>
              <w:t xml:space="preserve">Paper 2 </w:t>
            </w:r>
          </w:p>
          <w:p w:rsidR="00407B71" w:rsidRDefault="00407B71">
            <w:pPr>
              <w:pStyle w:val="MenuText"/>
            </w:pPr>
            <w:r>
              <w:t>Polity, Governance, National Issues</w:t>
            </w:r>
          </w:p>
          <w:p w:rsidR="00407B71" w:rsidRDefault="00407B71">
            <w:pPr>
              <w:pStyle w:val="Heading1"/>
            </w:pPr>
          </w:p>
          <w:p w:rsidR="00FF496B" w:rsidRDefault="00407B71">
            <w:pPr>
              <w:pStyle w:val="Heading1"/>
            </w:pPr>
            <w:r>
              <w:t>Paper 3</w:t>
            </w:r>
          </w:p>
          <w:p w:rsidR="00FF496B" w:rsidRDefault="00407B71">
            <w:pPr>
              <w:pStyle w:val="MenuText"/>
            </w:pPr>
            <w:r>
              <w:t>Indian Economy &amp; topical issues</w:t>
            </w:r>
          </w:p>
          <w:p w:rsidR="00FF496B" w:rsidRDefault="00407B71">
            <w:pPr>
              <w:pStyle w:val="Heading1"/>
            </w:pPr>
            <w:r>
              <w:t>Paper 3</w:t>
            </w:r>
          </w:p>
          <w:p w:rsidR="00FF496B" w:rsidRDefault="00407B71" w:rsidP="00407B71">
            <w:pPr>
              <w:pStyle w:val="MenuText"/>
            </w:pPr>
            <w:r>
              <w:t>Science &amp; Tech., Environment</w:t>
            </w:r>
          </w:p>
        </w:tc>
      </w:tr>
    </w:tbl>
    <w:p w:rsidR="00FF496B" w:rsidRDefault="00FF496B">
      <w:pPr>
        <w:pStyle w:val="NoSpacing"/>
      </w:pPr>
    </w:p>
    <w:p w:rsidR="00F9332E" w:rsidRDefault="00F9332E">
      <w:pPr>
        <w:pStyle w:val="NoSpacing"/>
      </w:pPr>
    </w:p>
    <w:p w:rsidR="00F9332E" w:rsidRDefault="00F9332E">
      <w:pPr>
        <w:pStyle w:val="NoSpacing"/>
      </w:pPr>
    </w:p>
    <w:sectPr w:rsidR="00F9332E" w:rsidSect="003A652B">
      <w:headerReference w:type="default" r:id="rId11"/>
      <w:footerReference w:type="default" r:id="rId12"/>
      <w:pgSz w:w="12240" w:h="15840" w:code="1"/>
      <w:pgMar w:top="720" w:right="720" w:bottom="720" w:left="72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3E" w:rsidRDefault="0064223E">
      <w:pPr>
        <w:spacing w:before="0" w:line="240" w:lineRule="auto"/>
      </w:pPr>
      <w:r>
        <w:separator/>
      </w:r>
    </w:p>
  </w:endnote>
  <w:endnote w:type="continuationSeparator" w:id="0">
    <w:p w:rsidR="0064223E" w:rsidRDefault="006422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6B" w:rsidRDefault="005C63E7">
    <w:pPr>
      <w:pStyle w:val="Footer"/>
      <w:jc w:val="left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1738313" y="7853363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10000</wp14:pctPosVOffset>
                  </wp:positionV>
                </mc:Choice>
                <mc:Fallback>
                  <wp:positionV relativeFrom="page">
                    <wp:posOffset>9646920</wp:posOffset>
                  </wp:positionV>
                </mc:Fallback>
              </mc:AlternateContent>
              <wp:extent cx="4727448" cy="420624"/>
              <wp:effectExtent l="0" t="0" r="0" b="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96C020" id="Group 43" o:spid="_x0000_s1026" alt="Filigree accent drawing with fork and knife in center" style="position:absolute;margin-left:0;margin-top:0;width:372.25pt;height:33.1pt;z-index:-251662336;mso-top-percent:100;mso-position-horizontal:center;mso-position-horizontal-relative:margin;mso-position-vertical-relative:bottom-margin-area;mso-top-percent:100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3E" w:rsidRDefault="0064223E">
      <w:pPr>
        <w:spacing w:before="0" w:line="240" w:lineRule="auto"/>
      </w:pPr>
      <w:r>
        <w:separator/>
      </w:r>
    </w:p>
  </w:footnote>
  <w:footnote w:type="continuationSeparator" w:id="0">
    <w:p w:rsidR="0064223E" w:rsidRDefault="006422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6B" w:rsidRDefault="005C63E7"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CDEE96" id="Group 31" o:spid="_x0000_s1026" alt="Double line border art" style="position:absolute;margin-left:0;margin-top:0;width:525.6pt;height:705.6pt;z-index:-251656192;mso-position-horizontal:center;mso-position-horizontal-relative:page;mso-position-vertical:center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B"/>
    <w:rsid w:val="00365E45"/>
    <w:rsid w:val="003A652B"/>
    <w:rsid w:val="00407B71"/>
    <w:rsid w:val="005C63E7"/>
    <w:rsid w:val="0062545F"/>
    <w:rsid w:val="0064223E"/>
    <w:rsid w:val="006B171B"/>
    <w:rsid w:val="00821FA1"/>
    <w:rsid w:val="008C6D3E"/>
    <w:rsid w:val="00A14E30"/>
    <w:rsid w:val="00BA3E99"/>
    <w:rsid w:val="00C47E55"/>
    <w:rsid w:val="00C53FAB"/>
    <w:rsid w:val="00F9332E"/>
    <w:rsid w:val="00FD17EE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B48522-AE56-40B7-A029-BA318E9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99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9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thore\AppData\Roaming\Microsoft\Templates\Event%20menu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61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Rathore</dc:creator>
  <cp:keywords/>
  <dc:description/>
  <cp:lastModifiedBy>Rathore</cp:lastModifiedBy>
  <cp:revision>2</cp:revision>
  <cp:lastPrinted>2016-10-16T03:03:00Z</cp:lastPrinted>
  <dcterms:created xsi:type="dcterms:W3CDTF">2016-10-09T03:41:00Z</dcterms:created>
  <dcterms:modified xsi:type="dcterms:W3CDTF">2016-10-16T09:30:00Z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