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24" w:rsidRDefault="0022633C" w:rsidP="0022633C">
      <w:pPr>
        <w:pStyle w:val="Heading2"/>
      </w:pPr>
      <w:r>
        <w:t>Economic</w:t>
      </w:r>
    </w:p>
    <w:p w:rsidR="0022633C" w:rsidRDefault="0022633C" w:rsidP="0022633C">
      <w:pPr>
        <w:pStyle w:val="ListParagraph"/>
        <w:numPr>
          <w:ilvl w:val="0"/>
          <w:numId w:val="1"/>
        </w:numPr>
      </w:pPr>
      <w:r>
        <w:t>India-ASEAN FTA is already in place</w:t>
      </w:r>
    </w:p>
    <w:p w:rsidR="0022633C" w:rsidRDefault="0022633C" w:rsidP="0022633C">
      <w:pPr>
        <w:pStyle w:val="ListParagraph"/>
        <w:numPr>
          <w:ilvl w:val="0"/>
          <w:numId w:val="1"/>
        </w:numPr>
      </w:pPr>
      <w:r>
        <w:t xml:space="preserve">In October 2010, India and Indonesia implemented a free trade pact that slashed the import duties on thousands of products, such as seafood, chemicals and apparel. </w:t>
      </w:r>
    </w:p>
    <w:p w:rsidR="0022633C" w:rsidRDefault="0022633C" w:rsidP="0022633C">
      <w:pPr>
        <w:pStyle w:val="ListParagraph"/>
        <w:numPr>
          <w:ilvl w:val="0"/>
          <w:numId w:val="1"/>
        </w:numPr>
      </w:pPr>
      <w:r>
        <w:t>In 2011, January the two countries agreed to begin negotiations for concluding a Comprehensive Economic Cooperation Agreement (CECA) and set a bilateral trade target of $25 billion by 2025 against %11 billion in 2009-10.</w:t>
      </w:r>
    </w:p>
    <w:p w:rsidR="007C3CAA" w:rsidRDefault="007C3CAA" w:rsidP="0022633C">
      <w:pPr>
        <w:pStyle w:val="ListParagraph"/>
        <w:numPr>
          <w:ilvl w:val="0"/>
          <w:numId w:val="1"/>
        </w:numPr>
      </w:pPr>
      <w:r>
        <w:t xml:space="preserve">Both countries have agreed to have a Biennial Trade Ministers Forum, including the establishment of a Trade and Investment Forum between the trade ministers to exploit the potential of trade and investment opportunities in both countries. </w:t>
      </w:r>
    </w:p>
    <w:p w:rsidR="002E4BC1" w:rsidRPr="0022633C" w:rsidRDefault="002E4BC1" w:rsidP="0022633C">
      <w:pPr>
        <w:pStyle w:val="ListParagraph"/>
        <w:numPr>
          <w:ilvl w:val="0"/>
          <w:numId w:val="1"/>
        </w:numPr>
      </w:pPr>
      <w:r>
        <w:t xml:space="preserve">They have also signed MoUs to cooperate in the food security sector. </w:t>
      </w:r>
    </w:p>
    <w:sectPr w:rsidR="002E4BC1" w:rsidRPr="0022633C" w:rsidSect="0011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36C0"/>
    <w:multiLevelType w:val="hybridMultilevel"/>
    <w:tmpl w:val="51DE1B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2633C"/>
    <w:rsid w:val="00117324"/>
    <w:rsid w:val="0022633C"/>
    <w:rsid w:val="002E4BC1"/>
    <w:rsid w:val="0039124C"/>
    <w:rsid w:val="005F5A1E"/>
    <w:rsid w:val="00740E38"/>
    <w:rsid w:val="007C3CAA"/>
    <w:rsid w:val="00C7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26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4</cp:revision>
  <dcterms:created xsi:type="dcterms:W3CDTF">2011-01-27T09:16:00Z</dcterms:created>
  <dcterms:modified xsi:type="dcterms:W3CDTF">2011-01-27T09:23:00Z</dcterms:modified>
</cp:coreProperties>
</file>